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17" w:rsidRPr="003B04B9" w:rsidRDefault="00423150" w:rsidP="007440B6">
      <w:pPr>
        <w:widowControl/>
        <w:spacing w:line="560" w:lineRule="exact"/>
        <w:jc w:val="center"/>
        <w:rPr>
          <w:rFonts w:ascii="方正小标宋简体" w:hAnsi="Times New Roman"/>
          <w:b/>
          <w:bCs/>
          <w:sz w:val="32"/>
          <w:szCs w:val="32"/>
        </w:rPr>
      </w:pPr>
      <w:r>
        <w:rPr>
          <w:rFonts w:ascii="方正小标宋简体" w:hAnsi="方正小标宋简体" w:hint="eastAsia"/>
          <w:b/>
          <w:bCs/>
          <w:sz w:val="32"/>
          <w:szCs w:val="32"/>
        </w:rPr>
        <w:t>石河子大学</w:t>
      </w:r>
      <w:r w:rsidR="00551136" w:rsidRPr="00551136">
        <w:rPr>
          <w:rFonts w:ascii="方正小标宋简体" w:hAnsi="方正小标宋简体" w:hint="eastAsia"/>
          <w:b/>
          <w:bCs/>
          <w:sz w:val="32"/>
          <w:szCs w:val="32"/>
        </w:rPr>
        <w:t>2020</w:t>
      </w:r>
      <w:r w:rsidR="00551136" w:rsidRPr="00551136">
        <w:rPr>
          <w:rFonts w:ascii="方正小标宋简体" w:hAnsi="方正小标宋简体" w:hint="eastAsia"/>
          <w:b/>
          <w:bCs/>
          <w:sz w:val="32"/>
          <w:szCs w:val="32"/>
        </w:rPr>
        <w:t>年研究生教育教学改革研究项目</w:t>
      </w:r>
      <w:r w:rsidR="00A41097">
        <w:rPr>
          <w:rFonts w:ascii="方正小标宋简体" w:hAnsi="方正小标宋简体" w:hint="eastAsia"/>
          <w:b/>
          <w:bCs/>
          <w:sz w:val="32"/>
          <w:szCs w:val="32"/>
        </w:rPr>
        <w:t>公示名单</w:t>
      </w:r>
    </w:p>
    <w:tbl>
      <w:tblPr>
        <w:tblW w:w="10811" w:type="dxa"/>
        <w:jc w:val="center"/>
        <w:tblInd w:w="-5051" w:type="dxa"/>
        <w:tblLayout w:type="fixed"/>
        <w:tblLook w:val="04A0" w:firstRow="1" w:lastRow="0" w:firstColumn="1" w:lastColumn="0" w:noHBand="0" w:noVBand="1"/>
      </w:tblPr>
      <w:tblGrid>
        <w:gridCol w:w="700"/>
        <w:gridCol w:w="5718"/>
        <w:gridCol w:w="1086"/>
        <w:gridCol w:w="2127"/>
        <w:gridCol w:w="1180"/>
      </w:tblGrid>
      <w:tr w:rsidR="00CD595E" w:rsidRPr="001B2CD2" w:rsidTr="00395CB6">
        <w:trPr>
          <w:trHeight w:val="431"/>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CD595E" w:rsidRPr="001B2CD2" w:rsidRDefault="00CD595E" w:rsidP="00790586">
            <w:pPr>
              <w:widowControl/>
              <w:jc w:val="center"/>
              <w:rPr>
                <w:rFonts w:ascii="宋体" w:hAnsi="宋体"/>
                <w:b/>
                <w:kern w:val="0"/>
              </w:rPr>
            </w:pPr>
            <w:r w:rsidRPr="001B2CD2">
              <w:rPr>
                <w:rFonts w:ascii="宋体" w:hAnsi="宋体"/>
                <w:b/>
                <w:kern w:val="0"/>
              </w:rPr>
              <w:t>序号</w:t>
            </w:r>
          </w:p>
        </w:tc>
        <w:tc>
          <w:tcPr>
            <w:tcW w:w="5718" w:type="dxa"/>
            <w:tcBorders>
              <w:top w:val="single" w:sz="4" w:space="0" w:color="auto"/>
              <w:left w:val="nil"/>
              <w:bottom w:val="single" w:sz="4" w:space="0" w:color="auto"/>
              <w:right w:val="single" w:sz="4" w:space="0" w:color="auto"/>
            </w:tcBorders>
            <w:shd w:val="clear" w:color="auto" w:fill="auto"/>
            <w:vAlign w:val="center"/>
          </w:tcPr>
          <w:p w:rsidR="00CD595E" w:rsidRPr="001B2CD2" w:rsidRDefault="00CD595E" w:rsidP="007A68E7">
            <w:pPr>
              <w:widowControl/>
              <w:jc w:val="center"/>
              <w:rPr>
                <w:rFonts w:ascii="宋体" w:hAnsi="宋体"/>
                <w:b/>
                <w:kern w:val="0"/>
              </w:rPr>
            </w:pPr>
            <w:r w:rsidRPr="001B2CD2">
              <w:rPr>
                <w:rFonts w:ascii="宋体" w:hAnsi="宋体"/>
                <w:b/>
                <w:kern w:val="0"/>
              </w:rPr>
              <w:t>项目名称</w:t>
            </w:r>
          </w:p>
        </w:tc>
        <w:tc>
          <w:tcPr>
            <w:tcW w:w="1086" w:type="dxa"/>
            <w:tcBorders>
              <w:top w:val="single" w:sz="4" w:space="0" w:color="auto"/>
              <w:left w:val="nil"/>
              <w:bottom w:val="single" w:sz="4" w:space="0" w:color="auto"/>
              <w:right w:val="single" w:sz="4" w:space="0" w:color="auto"/>
            </w:tcBorders>
            <w:shd w:val="clear" w:color="auto" w:fill="auto"/>
            <w:vAlign w:val="center"/>
          </w:tcPr>
          <w:p w:rsidR="00CD595E" w:rsidRPr="001B2CD2" w:rsidRDefault="00CD595E" w:rsidP="00E75F4B">
            <w:pPr>
              <w:widowControl/>
              <w:jc w:val="center"/>
              <w:rPr>
                <w:rFonts w:ascii="宋体" w:hAnsi="宋体"/>
                <w:b/>
                <w:kern w:val="0"/>
              </w:rPr>
            </w:pPr>
            <w:r w:rsidRPr="001B2CD2">
              <w:rPr>
                <w:rFonts w:ascii="宋体" w:hAnsi="宋体"/>
                <w:b/>
                <w:kern w:val="0"/>
              </w:rPr>
              <w:t>申请人</w:t>
            </w:r>
          </w:p>
        </w:tc>
        <w:tc>
          <w:tcPr>
            <w:tcW w:w="2127" w:type="dxa"/>
            <w:tcBorders>
              <w:top w:val="single" w:sz="4" w:space="0" w:color="auto"/>
              <w:left w:val="nil"/>
              <w:bottom w:val="single" w:sz="4" w:space="0" w:color="auto"/>
              <w:right w:val="single" w:sz="4" w:space="0" w:color="auto"/>
            </w:tcBorders>
            <w:shd w:val="clear" w:color="auto" w:fill="auto"/>
            <w:vAlign w:val="center"/>
          </w:tcPr>
          <w:p w:rsidR="00CD595E" w:rsidRPr="001B2CD2" w:rsidRDefault="00CD595E" w:rsidP="007A68E7">
            <w:pPr>
              <w:widowControl/>
              <w:jc w:val="center"/>
              <w:rPr>
                <w:rFonts w:ascii="宋体" w:hAnsi="宋体"/>
                <w:b/>
                <w:kern w:val="0"/>
              </w:rPr>
            </w:pPr>
            <w:r w:rsidRPr="001B2CD2">
              <w:rPr>
                <w:rFonts w:ascii="宋体" w:hAnsi="宋体" w:hint="eastAsia"/>
                <w:b/>
                <w:kern w:val="0"/>
              </w:rPr>
              <w:t>推荐单位</w:t>
            </w:r>
          </w:p>
        </w:tc>
        <w:tc>
          <w:tcPr>
            <w:tcW w:w="1180" w:type="dxa"/>
            <w:tcBorders>
              <w:top w:val="single" w:sz="4" w:space="0" w:color="auto"/>
              <w:left w:val="nil"/>
              <w:bottom w:val="single" w:sz="4" w:space="0" w:color="auto"/>
              <w:right w:val="single" w:sz="4" w:space="0" w:color="auto"/>
            </w:tcBorders>
            <w:shd w:val="clear" w:color="auto" w:fill="auto"/>
            <w:vAlign w:val="center"/>
          </w:tcPr>
          <w:p w:rsidR="00CD595E" w:rsidRPr="001B2CD2" w:rsidRDefault="00F12157" w:rsidP="00CD595E">
            <w:pPr>
              <w:widowControl/>
              <w:jc w:val="center"/>
              <w:rPr>
                <w:rFonts w:ascii="宋体" w:hAnsi="宋体"/>
                <w:b/>
                <w:kern w:val="0"/>
              </w:rPr>
            </w:pPr>
            <w:r>
              <w:rPr>
                <w:rFonts w:ascii="宋体" w:hAnsi="宋体" w:hint="eastAsia"/>
                <w:b/>
                <w:kern w:val="0"/>
              </w:rPr>
              <w:t>推荐</w:t>
            </w:r>
            <w:r w:rsidR="00CD595E" w:rsidRPr="001B2CD2">
              <w:rPr>
                <w:rFonts w:ascii="宋体" w:hAnsi="宋体" w:hint="eastAsia"/>
                <w:b/>
                <w:kern w:val="0"/>
              </w:rPr>
              <w:t>立项级别</w:t>
            </w:r>
          </w:p>
        </w:tc>
      </w:tr>
      <w:tr w:rsidR="00CD595E" w:rsidRPr="001B2CD2" w:rsidTr="00395CB6">
        <w:trPr>
          <w:trHeight w:val="408"/>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CD595E" w:rsidRPr="001B2CD2" w:rsidRDefault="00CD595E" w:rsidP="002D6BCE">
            <w:pPr>
              <w:widowControl/>
              <w:jc w:val="center"/>
              <w:rPr>
                <w:rFonts w:ascii="宋体" w:hAnsi="宋体"/>
                <w:color w:val="000000"/>
                <w:kern w:val="0"/>
              </w:rPr>
            </w:pPr>
            <w:r w:rsidRPr="001B2CD2">
              <w:rPr>
                <w:rFonts w:ascii="宋体" w:hAnsi="宋体" w:hint="eastAsia"/>
                <w:color w:val="000000"/>
                <w:kern w:val="0"/>
              </w:rPr>
              <w:t>1</w:t>
            </w:r>
          </w:p>
        </w:tc>
        <w:tc>
          <w:tcPr>
            <w:tcW w:w="5718" w:type="dxa"/>
            <w:tcBorders>
              <w:top w:val="nil"/>
              <w:left w:val="nil"/>
              <w:bottom w:val="single" w:sz="4" w:space="0" w:color="auto"/>
              <w:right w:val="single" w:sz="4" w:space="0" w:color="auto"/>
            </w:tcBorders>
            <w:shd w:val="clear" w:color="auto" w:fill="auto"/>
            <w:vAlign w:val="center"/>
          </w:tcPr>
          <w:p w:rsidR="00CD595E" w:rsidRPr="001B2CD2" w:rsidRDefault="00CD595E" w:rsidP="002D6BCE">
            <w:pPr>
              <w:widowControl/>
              <w:jc w:val="left"/>
              <w:rPr>
                <w:rFonts w:ascii="宋体" w:hAnsi="宋体"/>
                <w:color w:val="000000"/>
                <w:kern w:val="0"/>
              </w:rPr>
            </w:pPr>
            <w:r w:rsidRPr="001B2CD2">
              <w:rPr>
                <w:rFonts w:ascii="宋体" w:hAnsi="宋体" w:hint="eastAsia"/>
                <w:color w:val="000000"/>
                <w:kern w:val="0"/>
              </w:rPr>
              <w:t>以成果与质量为导向的研究生导师招生资格审核及招生名额分配制度的探索与实践</w:t>
            </w:r>
          </w:p>
        </w:tc>
        <w:tc>
          <w:tcPr>
            <w:tcW w:w="1086" w:type="dxa"/>
            <w:tcBorders>
              <w:top w:val="nil"/>
              <w:left w:val="nil"/>
              <w:bottom w:val="single" w:sz="4" w:space="0" w:color="auto"/>
              <w:right w:val="single" w:sz="4" w:space="0" w:color="auto"/>
            </w:tcBorders>
            <w:shd w:val="clear" w:color="auto" w:fill="auto"/>
            <w:vAlign w:val="center"/>
          </w:tcPr>
          <w:p w:rsidR="00CD595E" w:rsidRPr="001B2CD2" w:rsidRDefault="00CD595E" w:rsidP="002D6BCE">
            <w:pPr>
              <w:widowControl/>
              <w:jc w:val="center"/>
              <w:rPr>
                <w:rFonts w:ascii="宋体" w:hAnsi="宋体"/>
                <w:color w:val="000000"/>
                <w:kern w:val="0"/>
              </w:rPr>
            </w:pPr>
            <w:proofErr w:type="gramStart"/>
            <w:r w:rsidRPr="001B2CD2">
              <w:rPr>
                <w:rFonts w:ascii="宋体" w:hAnsi="宋体"/>
                <w:color w:val="000000"/>
                <w:kern w:val="0"/>
              </w:rPr>
              <w:t>张亚黎</w:t>
            </w:r>
            <w:proofErr w:type="gramEnd"/>
          </w:p>
        </w:tc>
        <w:tc>
          <w:tcPr>
            <w:tcW w:w="2127" w:type="dxa"/>
            <w:tcBorders>
              <w:top w:val="nil"/>
              <w:left w:val="nil"/>
              <w:bottom w:val="single" w:sz="4" w:space="0" w:color="auto"/>
              <w:right w:val="single" w:sz="4" w:space="0" w:color="auto"/>
            </w:tcBorders>
            <w:shd w:val="clear" w:color="auto" w:fill="auto"/>
            <w:vAlign w:val="center"/>
          </w:tcPr>
          <w:p w:rsidR="00CD595E" w:rsidRPr="001B2CD2" w:rsidRDefault="00D62F2F" w:rsidP="002D6BCE">
            <w:pPr>
              <w:widowControl/>
              <w:jc w:val="center"/>
              <w:rPr>
                <w:rFonts w:ascii="宋体" w:hAnsi="宋体"/>
                <w:color w:val="000000"/>
                <w:kern w:val="0"/>
              </w:rPr>
            </w:pPr>
            <w:r>
              <w:rPr>
                <w:rFonts w:ascii="宋体" w:hAnsi="宋体" w:hint="eastAsia"/>
                <w:color w:val="000000"/>
                <w:kern w:val="0"/>
              </w:rPr>
              <w:t>农学院</w:t>
            </w:r>
          </w:p>
        </w:tc>
        <w:tc>
          <w:tcPr>
            <w:tcW w:w="1180" w:type="dxa"/>
            <w:tcBorders>
              <w:top w:val="nil"/>
              <w:left w:val="nil"/>
              <w:bottom w:val="single" w:sz="4" w:space="0" w:color="auto"/>
              <w:right w:val="single" w:sz="4" w:space="0" w:color="auto"/>
            </w:tcBorders>
            <w:shd w:val="clear" w:color="auto" w:fill="auto"/>
            <w:vAlign w:val="center"/>
          </w:tcPr>
          <w:p w:rsidR="00CD595E" w:rsidRPr="001B2CD2" w:rsidRDefault="00960A78" w:rsidP="00960A78">
            <w:pPr>
              <w:widowControl/>
              <w:jc w:val="center"/>
              <w:rPr>
                <w:rFonts w:ascii="宋体" w:hAnsi="宋体"/>
                <w:color w:val="000000"/>
                <w:kern w:val="0"/>
              </w:rPr>
            </w:pPr>
            <w:r>
              <w:rPr>
                <w:rFonts w:ascii="宋体" w:hAnsi="宋体" w:hint="eastAsia"/>
                <w:color w:val="000000"/>
                <w:kern w:val="0"/>
              </w:rPr>
              <w:t>自治区级</w:t>
            </w:r>
          </w:p>
        </w:tc>
      </w:tr>
      <w:tr w:rsidR="00960A78" w:rsidRPr="001B2CD2" w:rsidTr="00395CB6">
        <w:trPr>
          <w:trHeight w:val="408"/>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hint="eastAsia"/>
                <w:color w:val="000000"/>
                <w:kern w:val="0"/>
              </w:rPr>
              <w:t>2</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left"/>
              <w:rPr>
                <w:rFonts w:ascii="宋体" w:hAnsi="宋体"/>
                <w:color w:val="000000"/>
                <w:kern w:val="0"/>
              </w:rPr>
            </w:pPr>
            <w:r w:rsidRPr="001B2CD2">
              <w:rPr>
                <w:rFonts w:ascii="宋体" w:hAnsi="宋体" w:hint="eastAsia"/>
                <w:color w:val="000000"/>
                <w:kern w:val="0"/>
              </w:rPr>
              <w:t>全日制工程类专业学位硕士研究生培养模式研究与实践——以土木水利专业为例</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hint="eastAsia"/>
                <w:color w:val="000000"/>
                <w:kern w:val="0"/>
              </w:rPr>
              <w:t>王振华</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水利建筑工程学院</w:t>
            </w:r>
          </w:p>
        </w:tc>
        <w:tc>
          <w:tcPr>
            <w:tcW w:w="1180" w:type="dxa"/>
            <w:tcBorders>
              <w:top w:val="nil"/>
              <w:left w:val="nil"/>
              <w:bottom w:val="single" w:sz="4" w:space="0" w:color="auto"/>
              <w:right w:val="single" w:sz="4" w:space="0" w:color="auto"/>
            </w:tcBorders>
            <w:shd w:val="clear" w:color="auto" w:fill="auto"/>
            <w:vAlign w:val="center"/>
          </w:tcPr>
          <w:p w:rsidR="00960A78" w:rsidRPr="001B2CD2" w:rsidRDefault="00960A78" w:rsidP="00960A78">
            <w:pPr>
              <w:widowControl/>
              <w:jc w:val="center"/>
              <w:rPr>
                <w:rFonts w:ascii="宋体" w:hAnsi="宋体"/>
                <w:color w:val="000000"/>
                <w:kern w:val="0"/>
              </w:rPr>
            </w:pPr>
            <w:r>
              <w:rPr>
                <w:rFonts w:ascii="宋体" w:hAnsi="宋体" w:hint="eastAsia"/>
                <w:color w:val="000000"/>
                <w:kern w:val="0"/>
              </w:rPr>
              <w:t>自治区级</w:t>
            </w:r>
          </w:p>
        </w:tc>
      </w:tr>
      <w:tr w:rsidR="00960A78" w:rsidRPr="001B2CD2" w:rsidTr="00395CB6">
        <w:trPr>
          <w:trHeight w:val="408"/>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hint="eastAsia"/>
                <w:color w:val="000000"/>
                <w:kern w:val="0"/>
              </w:rPr>
              <w:t>3</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left"/>
              <w:rPr>
                <w:rFonts w:ascii="宋体" w:hAnsi="宋体"/>
                <w:color w:val="000000"/>
                <w:kern w:val="0"/>
              </w:rPr>
            </w:pPr>
            <w:r w:rsidRPr="001B2CD2">
              <w:rPr>
                <w:rFonts w:ascii="宋体" w:hAnsi="宋体" w:hint="eastAsia"/>
                <w:color w:val="000000"/>
                <w:kern w:val="0"/>
              </w:rPr>
              <w:t>普通外科专业型研究生外科手术</w:t>
            </w:r>
            <w:proofErr w:type="gramStart"/>
            <w:r w:rsidRPr="001B2CD2">
              <w:rPr>
                <w:rFonts w:ascii="宋体" w:hAnsi="宋体" w:hint="eastAsia"/>
                <w:color w:val="000000"/>
                <w:kern w:val="0"/>
              </w:rPr>
              <w:t>学培养</w:t>
            </w:r>
            <w:proofErr w:type="gramEnd"/>
            <w:r w:rsidRPr="001B2CD2">
              <w:rPr>
                <w:rFonts w:ascii="宋体" w:hAnsi="宋体" w:hint="eastAsia"/>
                <w:color w:val="000000"/>
                <w:kern w:val="0"/>
              </w:rPr>
              <w:t>的理论与实</w:t>
            </w:r>
            <w:bookmarkStart w:id="0" w:name="_GoBack"/>
            <w:bookmarkEnd w:id="0"/>
            <w:r w:rsidRPr="001B2CD2">
              <w:rPr>
                <w:rFonts w:ascii="宋体" w:hAnsi="宋体" w:hint="eastAsia"/>
                <w:color w:val="000000"/>
                <w:kern w:val="0"/>
              </w:rPr>
              <w:t>践探讨</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kern w:val="0"/>
              </w:rPr>
            </w:pPr>
            <w:r w:rsidRPr="001B2CD2">
              <w:rPr>
                <w:rFonts w:ascii="宋体" w:hAnsi="宋体" w:hint="eastAsia"/>
                <w:kern w:val="0"/>
              </w:rPr>
              <w:t>张宏伟</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石河子大学医学院第一附属医院</w:t>
            </w:r>
          </w:p>
        </w:tc>
        <w:tc>
          <w:tcPr>
            <w:tcW w:w="1180" w:type="dxa"/>
            <w:tcBorders>
              <w:top w:val="nil"/>
              <w:left w:val="nil"/>
              <w:bottom w:val="single" w:sz="4" w:space="0" w:color="auto"/>
              <w:right w:val="single" w:sz="4" w:space="0" w:color="auto"/>
            </w:tcBorders>
            <w:shd w:val="clear" w:color="auto" w:fill="auto"/>
            <w:vAlign w:val="center"/>
          </w:tcPr>
          <w:p w:rsidR="00960A78" w:rsidRPr="001B2CD2" w:rsidRDefault="00960A78" w:rsidP="00960A78">
            <w:pPr>
              <w:widowControl/>
              <w:jc w:val="center"/>
              <w:rPr>
                <w:rFonts w:ascii="宋体" w:hAnsi="宋体"/>
                <w:color w:val="000000"/>
                <w:kern w:val="0"/>
              </w:rPr>
            </w:pPr>
            <w:r>
              <w:rPr>
                <w:rFonts w:ascii="宋体" w:hAnsi="宋体" w:hint="eastAsia"/>
                <w:color w:val="000000"/>
                <w:kern w:val="0"/>
              </w:rPr>
              <w:t>自治区级</w:t>
            </w:r>
          </w:p>
        </w:tc>
      </w:tr>
      <w:tr w:rsidR="00960A78" w:rsidRPr="001B2CD2" w:rsidTr="00395CB6">
        <w:trPr>
          <w:trHeight w:val="408"/>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4</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left"/>
              <w:rPr>
                <w:rFonts w:ascii="宋体" w:hAnsi="宋体"/>
                <w:color w:val="000000"/>
                <w:kern w:val="0"/>
              </w:rPr>
            </w:pPr>
            <w:r w:rsidRPr="001B2CD2">
              <w:rPr>
                <w:rFonts w:ascii="宋体" w:hAnsi="宋体" w:hint="eastAsia"/>
                <w:color w:val="000000"/>
                <w:kern w:val="0"/>
              </w:rPr>
              <w:t>跨学科基础医学研究生培养评价体系研究</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hint="eastAsia"/>
                <w:color w:val="000000"/>
                <w:kern w:val="0"/>
              </w:rPr>
              <w:t>司军强</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医学院</w:t>
            </w:r>
          </w:p>
        </w:tc>
        <w:tc>
          <w:tcPr>
            <w:tcW w:w="1180" w:type="dxa"/>
            <w:tcBorders>
              <w:top w:val="nil"/>
              <w:left w:val="nil"/>
              <w:bottom w:val="single" w:sz="4" w:space="0" w:color="auto"/>
              <w:right w:val="single" w:sz="4" w:space="0" w:color="auto"/>
            </w:tcBorders>
            <w:shd w:val="clear" w:color="auto" w:fill="auto"/>
            <w:vAlign w:val="center"/>
          </w:tcPr>
          <w:p w:rsidR="00960A78" w:rsidRPr="001B2CD2" w:rsidRDefault="00960A78" w:rsidP="00960A78">
            <w:pPr>
              <w:widowControl/>
              <w:jc w:val="center"/>
              <w:rPr>
                <w:rFonts w:ascii="宋体" w:hAnsi="宋体"/>
                <w:color w:val="000000"/>
                <w:kern w:val="0"/>
              </w:rPr>
            </w:pPr>
            <w:r>
              <w:rPr>
                <w:rFonts w:ascii="宋体" w:hAnsi="宋体" w:hint="eastAsia"/>
                <w:color w:val="000000"/>
                <w:kern w:val="0"/>
              </w:rPr>
              <w:t>自治区级</w:t>
            </w:r>
          </w:p>
        </w:tc>
      </w:tr>
      <w:tr w:rsidR="00960A78" w:rsidRPr="001B2CD2" w:rsidTr="00395CB6">
        <w:trPr>
          <w:trHeight w:val="408"/>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5</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adjustRightInd w:val="0"/>
              <w:snapToGrid w:val="0"/>
              <w:spacing w:line="288" w:lineRule="auto"/>
              <w:jc w:val="left"/>
              <w:rPr>
                <w:rFonts w:ascii="宋体" w:hAnsi="宋体"/>
                <w:color w:val="000000"/>
                <w:kern w:val="0"/>
              </w:rPr>
            </w:pPr>
            <w:proofErr w:type="gramStart"/>
            <w:r w:rsidRPr="001B2CD2">
              <w:rPr>
                <w:rFonts w:ascii="宋体" w:hAnsi="宋体" w:hint="eastAsia"/>
                <w:color w:val="000000"/>
                <w:kern w:val="0"/>
              </w:rPr>
              <w:t>思政精神</w:t>
            </w:r>
            <w:proofErr w:type="gramEnd"/>
            <w:r w:rsidRPr="001B2CD2">
              <w:rPr>
                <w:rFonts w:ascii="宋体" w:hAnsi="宋体" w:hint="eastAsia"/>
                <w:color w:val="000000"/>
                <w:kern w:val="0"/>
              </w:rPr>
              <w:t>与新药研究与开发课程融合的设计</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adjustRightInd w:val="0"/>
              <w:snapToGrid w:val="0"/>
              <w:spacing w:line="288" w:lineRule="auto"/>
              <w:jc w:val="center"/>
              <w:rPr>
                <w:rFonts w:ascii="宋体" w:hAnsi="宋体"/>
                <w:color w:val="000000"/>
                <w:kern w:val="0"/>
              </w:rPr>
            </w:pPr>
            <w:r w:rsidRPr="001B2CD2">
              <w:rPr>
                <w:rFonts w:ascii="宋体" w:hAnsi="宋体" w:hint="eastAsia"/>
                <w:color w:val="000000"/>
                <w:kern w:val="0"/>
              </w:rPr>
              <w:t>李乐</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药学院</w:t>
            </w:r>
          </w:p>
        </w:tc>
        <w:tc>
          <w:tcPr>
            <w:tcW w:w="1180" w:type="dxa"/>
            <w:tcBorders>
              <w:top w:val="nil"/>
              <w:left w:val="nil"/>
              <w:bottom w:val="single" w:sz="4" w:space="0" w:color="auto"/>
              <w:right w:val="single" w:sz="4" w:space="0" w:color="auto"/>
            </w:tcBorders>
            <w:shd w:val="clear" w:color="auto" w:fill="auto"/>
            <w:vAlign w:val="center"/>
          </w:tcPr>
          <w:p w:rsidR="00960A78" w:rsidRPr="001B2CD2" w:rsidRDefault="00960A78" w:rsidP="00960A78">
            <w:pPr>
              <w:widowControl/>
              <w:jc w:val="center"/>
              <w:rPr>
                <w:rFonts w:ascii="宋体" w:hAnsi="宋体"/>
                <w:color w:val="000000"/>
                <w:kern w:val="0"/>
              </w:rPr>
            </w:pPr>
            <w:r>
              <w:rPr>
                <w:rFonts w:ascii="宋体" w:hAnsi="宋体" w:hint="eastAsia"/>
                <w:color w:val="000000"/>
                <w:kern w:val="0"/>
              </w:rPr>
              <w:t>自治区级</w:t>
            </w:r>
          </w:p>
        </w:tc>
      </w:tr>
      <w:tr w:rsidR="00960A78" w:rsidRPr="001B2CD2" w:rsidTr="00395CB6">
        <w:trPr>
          <w:trHeight w:val="408"/>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6</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left"/>
              <w:rPr>
                <w:rFonts w:ascii="宋体" w:hAnsi="宋体"/>
                <w:color w:val="000000"/>
                <w:kern w:val="0"/>
              </w:rPr>
            </w:pPr>
            <w:r w:rsidRPr="001B2CD2">
              <w:rPr>
                <w:rFonts w:ascii="宋体" w:hAnsi="宋体" w:hint="eastAsia"/>
                <w:color w:val="000000"/>
                <w:kern w:val="0"/>
              </w:rPr>
              <w:t>规模扩张下的专业学位硕士研究生培养质量管理研究——以石河子大学为例</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hint="eastAsia"/>
                <w:color w:val="000000"/>
                <w:kern w:val="0"/>
              </w:rPr>
              <w:t>王生年</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794A73" w:rsidP="007A68E7">
            <w:pPr>
              <w:widowControl/>
              <w:jc w:val="center"/>
              <w:rPr>
                <w:rFonts w:ascii="宋体" w:hAnsi="宋体"/>
                <w:color w:val="000000"/>
                <w:kern w:val="0"/>
              </w:rPr>
            </w:pPr>
            <w:r>
              <w:rPr>
                <w:rFonts w:ascii="宋体" w:hAnsi="宋体" w:hint="eastAsia"/>
                <w:color w:val="000000"/>
                <w:kern w:val="0"/>
              </w:rPr>
              <w:t>研究生工作部（处）</w:t>
            </w:r>
          </w:p>
        </w:tc>
        <w:tc>
          <w:tcPr>
            <w:tcW w:w="1180" w:type="dxa"/>
            <w:tcBorders>
              <w:top w:val="nil"/>
              <w:left w:val="nil"/>
              <w:bottom w:val="single" w:sz="4" w:space="0" w:color="auto"/>
              <w:right w:val="single" w:sz="4" w:space="0" w:color="auto"/>
            </w:tcBorders>
            <w:shd w:val="clear" w:color="auto" w:fill="auto"/>
            <w:vAlign w:val="center"/>
          </w:tcPr>
          <w:p w:rsidR="00960A78" w:rsidRPr="001B2CD2" w:rsidRDefault="00960A78" w:rsidP="00960A78">
            <w:pPr>
              <w:widowControl/>
              <w:jc w:val="center"/>
              <w:rPr>
                <w:rFonts w:ascii="宋体" w:hAnsi="宋体"/>
                <w:color w:val="000000"/>
                <w:kern w:val="0"/>
              </w:rPr>
            </w:pPr>
            <w:r>
              <w:rPr>
                <w:rFonts w:ascii="宋体" w:hAnsi="宋体" w:hint="eastAsia"/>
                <w:color w:val="000000"/>
                <w:kern w:val="0"/>
              </w:rPr>
              <w:t>自治区级</w:t>
            </w:r>
          </w:p>
        </w:tc>
      </w:tr>
      <w:tr w:rsidR="00960A78" w:rsidRPr="001B2CD2" w:rsidTr="00395CB6">
        <w:trPr>
          <w:trHeight w:val="408"/>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7</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7A68E7">
            <w:pPr>
              <w:widowControl/>
              <w:jc w:val="left"/>
              <w:rPr>
                <w:rFonts w:ascii="宋体" w:hAnsi="宋体"/>
                <w:color w:val="000000"/>
                <w:kern w:val="0"/>
              </w:rPr>
            </w:pPr>
            <w:r w:rsidRPr="001B2CD2">
              <w:rPr>
                <w:rFonts w:ascii="宋体" w:hAnsi="宋体" w:hint="eastAsia"/>
                <w:kern w:val="0"/>
              </w:rPr>
              <w:t>《农业创新与乡村振兴战略》公共课创新与案例教学研究</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7A68E7">
            <w:pPr>
              <w:widowControl/>
              <w:jc w:val="center"/>
              <w:rPr>
                <w:rFonts w:ascii="宋体" w:hAnsi="宋体"/>
                <w:color w:val="000000"/>
                <w:kern w:val="0"/>
              </w:rPr>
            </w:pPr>
            <w:r w:rsidRPr="001B2CD2">
              <w:rPr>
                <w:rFonts w:ascii="宋体" w:hAnsi="宋体" w:hint="eastAsia"/>
                <w:kern w:val="0"/>
              </w:rPr>
              <w:t>吕新</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农学院</w:t>
            </w:r>
          </w:p>
        </w:tc>
        <w:tc>
          <w:tcPr>
            <w:tcW w:w="1180" w:type="dxa"/>
            <w:tcBorders>
              <w:top w:val="nil"/>
              <w:left w:val="nil"/>
              <w:bottom w:val="single" w:sz="4" w:space="0" w:color="auto"/>
              <w:right w:val="single" w:sz="4" w:space="0" w:color="auto"/>
            </w:tcBorders>
            <w:shd w:val="clear" w:color="auto" w:fill="auto"/>
            <w:vAlign w:val="center"/>
          </w:tcPr>
          <w:p w:rsidR="00960A78" w:rsidRPr="001B2CD2" w:rsidRDefault="00960A78" w:rsidP="00960A78">
            <w:pPr>
              <w:widowControl/>
              <w:jc w:val="center"/>
              <w:rPr>
                <w:rFonts w:ascii="宋体" w:hAnsi="宋体"/>
                <w:color w:val="000000"/>
                <w:kern w:val="0"/>
              </w:rPr>
            </w:pPr>
            <w:r>
              <w:rPr>
                <w:rFonts w:ascii="宋体" w:hAnsi="宋体" w:hint="eastAsia"/>
                <w:color w:val="000000"/>
                <w:kern w:val="0"/>
              </w:rPr>
              <w:t>校级</w:t>
            </w:r>
          </w:p>
        </w:tc>
      </w:tr>
      <w:tr w:rsidR="00960A78" w:rsidRPr="001B2CD2" w:rsidTr="00395CB6">
        <w:trPr>
          <w:trHeight w:val="414"/>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8</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7A68E7">
            <w:pPr>
              <w:snapToGrid w:val="0"/>
              <w:jc w:val="left"/>
              <w:rPr>
                <w:rFonts w:ascii="宋体" w:hAnsi="宋体"/>
                <w:color w:val="000000"/>
                <w:kern w:val="0"/>
              </w:rPr>
            </w:pPr>
            <w:r w:rsidRPr="001B2CD2">
              <w:rPr>
                <w:rFonts w:ascii="宋体" w:hAnsi="宋体" w:hint="eastAsia"/>
                <w:kern w:val="0"/>
              </w:rPr>
              <w:t>加强南疆实践基地建设提升农业硕士专业能力的研究——以农业资源与植物保护领域为例</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7A68E7">
            <w:pPr>
              <w:widowControl/>
              <w:jc w:val="center"/>
              <w:rPr>
                <w:rFonts w:ascii="宋体" w:hAnsi="宋体"/>
                <w:color w:val="000000"/>
                <w:kern w:val="0"/>
              </w:rPr>
            </w:pPr>
            <w:r w:rsidRPr="001B2CD2">
              <w:rPr>
                <w:rFonts w:ascii="宋体" w:hAnsi="宋体"/>
                <w:kern w:val="0"/>
              </w:rPr>
              <w:t>韩小强</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农学院</w:t>
            </w:r>
          </w:p>
        </w:tc>
        <w:tc>
          <w:tcPr>
            <w:tcW w:w="1180" w:type="dxa"/>
            <w:tcBorders>
              <w:top w:val="nil"/>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22"/>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9</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7A68E7">
            <w:pPr>
              <w:widowControl/>
              <w:jc w:val="left"/>
              <w:rPr>
                <w:rFonts w:ascii="宋体" w:hAnsi="宋体"/>
                <w:color w:val="000000"/>
                <w:kern w:val="0"/>
              </w:rPr>
            </w:pPr>
            <w:r w:rsidRPr="001B2CD2">
              <w:rPr>
                <w:rFonts w:ascii="宋体" w:hAnsi="宋体" w:hint="eastAsia"/>
                <w:color w:val="000000"/>
                <w:kern w:val="0"/>
              </w:rPr>
              <w:t>新农科背景下研究生创新能力提升研究与实践</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7A68E7">
            <w:pPr>
              <w:widowControl/>
              <w:jc w:val="center"/>
              <w:rPr>
                <w:rFonts w:ascii="宋体" w:hAnsi="宋体"/>
                <w:color w:val="000000"/>
                <w:kern w:val="0"/>
              </w:rPr>
            </w:pPr>
            <w:r w:rsidRPr="001B2CD2">
              <w:rPr>
                <w:rFonts w:ascii="宋体" w:hAnsi="宋体" w:hint="eastAsia"/>
                <w:color w:val="000000"/>
                <w:kern w:val="0"/>
              </w:rPr>
              <w:t>鲁晓燕</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农学院</w:t>
            </w:r>
          </w:p>
        </w:tc>
        <w:tc>
          <w:tcPr>
            <w:tcW w:w="1180" w:type="dxa"/>
            <w:tcBorders>
              <w:top w:val="nil"/>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10</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color w:val="000000"/>
                <w:kern w:val="0"/>
              </w:rPr>
              <w:t>传承兵团精神、立足服务兵团基础教育的“硕师计划”研究生核心能力培养研究——以学科教学（数学）方向为例</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kern w:val="0"/>
              </w:rPr>
            </w:pPr>
            <w:r w:rsidRPr="001B2CD2">
              <w:rPr>
                <w:rFonts w:ascii="宋体" w:hAnsi="宋体"/>
                <w:kern w:val="0"/>
              </w:rPr>
              <w:t>代瑞香</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理学院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11</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面向机械工程研究生创新教育与专业教育融合的改革与实践</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葛云</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D62F2F" w:rsidP="0046279F">
            <w:pPr>
              <w:widowControl/>
              <w:jc w:val="center"/>
              <w:rPr>
                <w:rFonts w:ascii="宋体" w:hAnsi="宋体"/>
                <w:color w:val="000000"/>
                <w:kern w:val="0"/>
              </w:rPr>
            </w:pPr>
            <w:r>
              <w:rPr>
                <w:rFonts w:ascii="宋体" w:hAnsi="宋体" w:hint="eastAsia"/>
                <w:color w:val="000000"/>
                <w:kern w:val="0"/>
              </w:rPr>
              <w:t>机械电气工程学院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12</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《电子信息专论》课程</w:t>
            </w:r>
            <w:proofErr w:type="gramStart"/>
            <w:r w:rsidRPr="001B2CD2">
              <w:rPr>
                <w:rFonts w:ascii="宋体" w:hAnsi="宋体" w:hint="eastAsia"/>
                <w:color w:val="000000"/>
                <w:kern w:val="0"/>
              </w:rPr>
              <w:t>思政实践</w:t>
            </w:r>
            <w:proofErr w:type="gramEnd"/>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CD595E">
            <w:pPr>
              <w:widowControl/>
              <w:jc w:val="center"/>
              <w:rPr>
                <w:rFonts w:ascii="宋体" w:hAnsi="宋体"/>
                <w:color w:val="000000"/>
                <w:kern w:val="0"/>
              </w:rPr>
            </w:pPr>
            <w:r w:rsidRPr="001B2CD2">
              <w:rPr>
                <w:rFonts w:ascii="宋体" w:hAnsi="宋体" w:hint="eastAsia"/>
                <w:color w:val="000000"/>
                <w:kern w:val="0"/>
              </w:rPr>
              <w:t>高攀</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信息科学与技术学院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13</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kern w:val="0"/>
              </w:rPr>
            </w:pPr>
            <w:r w:rsidRPr="001B2CD2">
              <w:rPr>
                <w:rFonts w:ascii="宋体" w:hAnsi="宋体"/>
                <w:kern w:val="0"/>
              </w:rPr>
              <w:t>“校</w:t>
            </w:r>
            <w:r w:rsidRPr="001B2CD2">
              <w:rPr>
                <w:rFonts w:ascii="宋体" w:hAnsi="宋体" w:hint="eastAsia"/>
                <w:kern w:val="0"/>
              </w:rPr>
              <w:t>-校</w:t>
            </w:r>
            <w:r w:rsidRPr="001B2CD2">
              <w:rPr>
                <w:rFonts w:ascii="宋体" w:hAnsi="宋体"/>
                <w:kern w:val="0"/>
              </w:rPr>
              <w:t>”合作联合培养研究生体系建设</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color w:val="000000"/>
                <w:kern w:val="0"/>
              </w:rPr>
              <w:t>付娟</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D62F2F" w:rsidP="007A68E7">
            <w:pPr>
              <w:widowControl/>
              <w:jc w:val="center"/>
              <w:rPr>
                <w:rFonts w:ascii="宋体" w:hAnsi="宋体"/>
                <w:color w:val="000000"/>
                <w:kern w:val="0"/>
              </w:rPr>
            </w:pPr>
            <w:r>
              <w:rPr>
                <w:rFonts w:ascii="宋体" w:hAnsi="宋体" w:hint="eastAsia"/>
                <w:color w:val="000000"/>
                <w:kern w:val="0"/>
              </w:rPr>
              <w:t>师范学院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14</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kern w:val="0"/>
              </w:rPr>
              <w:t>新疆学位授权</w:t>
            </w:r>
            <w:proofErr w:type="gramStart"/>
            <w:r w:rsidRPr="001B2CD2">
              <w:rPr>
                <w:rFonts w:ascii="宋体" w:hAnsi="宋体" w:hint="eastAsia"/>
                <w:kern w:val="0"/>
              </w:rPr>
              <w:t>点结构</w:t>
            </w:r>
            <w:proofErr w:type="gramEnd"/>
            <w:r w:rsidRPr="001B2CD2">
              <w:rPr>
                <w:rFonts w:ascii="宋体" w:hAnsi="宋体" w:hint="eastAsia"/>
                <w:kern w:val="0"/>
              </w:rPr>
              <w:t>与布局优化研究</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proofErr w:type="gramStart"/>
            <w:r w:rsidRPr="001B2CD2">
              <w:rPr>
                <w:rFonts w:ascii="宋体" w:hAnsi="宋体" w:hint="eastAsia"/>
                <w:color w:val="000000"/>
                <w:kern w:val="0"/>
              </w:rPr>
              <w:t>马萍</w:t>
            </w:r>
            <w:proofErr w:type="gramEnd"/>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26D77" w:rsidP="007A68E7">
            <w:pPr>
              <w:widowControl/>
              <w:jc w:val="center"/>
              <w:rPr>
                <w:rFonts w:ascii="宋体" w:hAnsi="宋体"/>
                <w:color w:val="000000"/>
                <w:kern w:val="0"/>
              </w:rPr>
            </w:pPr>
            <w:r>
              <w:rPr>
                <w:rFonts w:ascii="宋体" w:hAnsi="宋体" w:hint="eastAsia"/>
                <w:color w:val="000000"/>
                <w:kern w:val="0"/>
              </w:rPr>
              <w:t>师范学院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15</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工商管理专业学位硕士课程教学案例有效开发及应用的研究与实践</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刘文霞</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26D77" w:rsidP="007A68E7">
            <w:pPr>
              <w:widowControl/>
              <w:jc w:val="center"/>
              <w:rPr>
                <w:rFonts w:ascii="宋体" w:hAnsi="宋体"/>
                <w:color w:val="000000"/>
                <w:kern w:val="0"/>
              </w:rPr>
            </w:pPr>
            <w:r>
              <w:rPr>
                <w:rFonts w:ascii="宋体" w:hAnsi="宋体" w:hint="eastAsia"/>
                <w:color w:val="000000"/>
                <w:kern w:val="0"/>
              </w:rPr>
              <w:t>经济与管理学院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16</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贯穿教育全过程的研究生创新人才培养的整体设计研究</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张娜</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26D77" w:rsidP="007A68E7">
            <w:pPr>
              <w:widowControl/>
              <w:jc w:val="center"/>
              <w:rPr>
                <w:rFonts w:ascii="宋体" w:hAnsi="宋体"/>
                <w:color w:val="000000"/>
                <w:kern w:val="0"/>
              </w:rPr>
            </w:pPr>
            <w:r>
              <w:rPr>
                <w:rFonts w:ascii="宋体" w:hAnsi="宋体" w:hint="eastAsia"/>
                <w:color w:val="000000"/>
                <w:kern w:val="0"/>
              </w:rPr>
              <w:t>经济与管理学院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17</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kern w:val="0"/>
              </w:rPr>
            </w:pPr>
            <w:proofErr w:type="gramStart"/>
            <w:r w:rsidRPr="001B2CD2">
              <w:rPr>
                <w:rFonts w:ascii="宋体" w:hAnsi="宋体" w:hint="eastAsia"/>
                <w:kern w:val="0"/>
              </w:rPr>
              <w:t>融媒体</w:t>
            </w:r>
            <w:proofErr w:type="gramEnd"/>
            <w:r w:rsidRPr="001B2CD2">
              <w:rPr>
                <w:rFonts w:ascii="宋体" w:hAnsi="宋体" w:hint="eastAsia"/>
                <w:kern w:val="0"/>
              </w:rPr>
              <w:t>语境下兵团高校硕士研究生专业实践与创新能力培养研究——以石河子大学中文类、教育类和艺术类研究生教育为例</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kern w:val="0"/>
              </w:rPr>
            </w:pPr>
            <w:r w:rsidRPr="001B2CD2">
              <w:rPr>
                <w:rFonts w:ascii="宋体" w:hAnsi="宋体" w:hint="eastAsia"/>
                <w:kern w:val="0"/>
              </w:rPr>
              <w:t>张凡</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26D77" w:rsidP="007A68E7">
            <w:pPr>
              <w:widowControl/>
              <w:jc w:val="center"/>
              <w:rPr>
                <w:rFonts w:ascii="宋体" w:hAnsi="宋体"/>
                <w:color w:val="000000"/>
                <w:kern w:val="0"/>
              </w:rPr>
            </w:pPr>
            <w:r>
              <w:rPr>
                <w:rFonts w:ascii="宋体" w:hAnsi="宋体" w:hint="eastAsia"/>
                <w:color w:val="000000"/>
                <w:kern w:val="0"/>
              </w:rPr>
              <w:t>文学艺术学院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18</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“PBL-CBT”教学法在法律硕士核心课程中的探索与实践——以《刑事诉讼法学》为例</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color w:val="000000"/>
                <w:kern w:val="0"/>
              </w:rPr>
              <w:t>王胜华</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26D77" w:rsidP="007A68E7">
            <w:pPr>
              <w:widowControl/>
              <w:jc w:val="center"/>
              <w:rPr>
                <w:rFonts w:ascii="宋体" w:hAnsi="宋体"/>
                <w:color w:val="000000"/>
                <w:kern w:val="0"/>
              </w:rPr>
            </w:pPr>
            <w:r>
              <w:rPr>
                <w:rFonts w:ascii="宋体" w:hAnsi="宋体" w:hint="eastAsia"/>
                <w:color w:val="000000"/>
                <w:kern w:val="0"/>
              </w:rPr>
              <w:t>政法学院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19</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医学专业学位硕士学位论文质量评价体系的研究</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陈洁婷</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F902A5" w:rsidP="007A68E7">
            <w:pPr>
              <w:widowControl/>
              <w:jc w:val="center"/>
              <w:rPr>
                <w:rFonts w:ascii="宋体" w:hAnsi="宋体"/>
                <w:color w:val="000000"/>
                <w:kern w:val="0"/>
              </w:rPr>
            </w:pPr>
            <w:r>
              <w:rPr>
                <w:rFonts w:ascii="宋体" w:hAnsi="宋体" w:hint="eastAsia"/>
                <w:color w:val="000000"/>
                <w:kern w:val="0"/>
              </w:rPr>
              <w:t>医学院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20</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adjustRightInd w:val="0"/>
              <w:snapToGrid w:val="0"/>
              <w:spacing w:line="240" w:lineRule="atLeast"/>
              <w:jc w:val="left"/>
              <w:rPr>
                <w:rFonts w:ascii="宋体" w:hAnsi="宋体"/>
                <w:color w:val="000000"/>
                <w:kern w:val="0"/>
              </w:rPr>
            </w:pPr>
            <w:r w:rsidRPr="001B2CD2">
              <w:rPr>
                <w:rFonts w:ascii="宋体" w:hAnsi="宋体" w:hint="eastAsia"/>
                <w:color w:val="000000"/>
                <w:kern w:val="0"/>
              </w:rPr>
              <w:t>药学类《综合技能实验》研究生创新技能培养体系的研究</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adjustRightInd w:val="0"/>
              <w:snapToGrid w:val="0"/>
              <w:spacing w:line="288" w:lineRule="auto"/>
              <w:jc w:val="center"/>
              <w:rPr>
                <w:rFonts w:ascii="宋体" w:hAnsi="宋体"/>
                <w:color w:val="000000"/>
                <w:kern w:val="0"/>
              </w:rPr>
            </w:pPr>
            <w:r w:rsidRPr="001B2CD2">
              <w:rPr>
                <w:rFonts w:ascii="宋体" w:hAnsi="宋体" w:hint="eastAsia"/>
                <w:color w:val="000000"/>
                <w:kern w:val="0"/>
              </w:rPr>
              <w:t>张华</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F902A5" w:rsidP="0046279F">
            <w:pPr>
              <w:widowControl/>
              <w:jc w:val="center"/>
              <w:rPr>
                <w:rFonts w:ascii="宋体" w:hAnsi="宋体"/>
                <w:spacing w:val="-6"/>
              </w:rPr>
            </w:pPr>
            <w:r>
              <w:rPr>
                <w:rFonts w:ascii="宋体" w:hAnsi="宋体" w:hint="eastAsia"/>
                <w:spacing w:val="-6"/>
              </w:rPr>
              <w:t>药学院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21</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新疆高校研究生“课程思政”建设实践研究</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于磊</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F902A5" w:rsidP="00794A73">
            <w:pPr>
              <w:widowControl/>
              <w:rPr>
                <w:rFonts w:ascii="宋体" w:hAnsi="宋体"/>
                <w:color w:val="000000"/>
                <w:kern w:val="0"/>
              </w:rPr>
            </w:pPr>
            <w:r>
              <w:rPr>
                <w:rFonts w:ascii="宋体" w:hAnsi="宋体" w:hint="eastAsia"/>
                <w:color w:val="000000"/>
                <w:kern w:val="0"/>
              </w:rPr>
              <w:t>研究生</w:t>
            </w:r>
            <w:r w:rsidR="00794A73">
              <w:rPr>
                <w:rFonts w:ascii="宋体" w:hAnsi="宋体" w:hint="eastAsia"/>
                <w:color w:val="000000"/>
                <w:kern w:val="0"/>
              </w:rPr>
              <w:t>工作部（</w:t>
            </w:r>
            <w:r>
              <w:rPr>
                <w:rFonts w:ascii="宋体" w:hAnsi="宋体" w:hint="eastAsia"/>
                <w:color w:val="000000"/>
                <w:kern w:val="0"/>
              </w:rPr>
              <w:t>处</w:t>
            </w:r>
            <w:r w:rsidR="00794A73">
              <w:rPr>
                <w:rFonts w:ascii="宋体" w:hAnsi="宋体" w:hint="eastAsia"/>
                <w:color w:val="000000"/>
                <w:kern w:val="0"/>
              </w:rPr>
              <w:t>）</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hRule="exact" w:val="35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22</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bookmarkStart w:id="1" w:name="_Hlk28289534"/>
            <w:r w:rsidRPr="001B2CD2">
              <w:rPr>
                <w:rFonts w:ascii="宋体" w:hAnsi="宋体"/>
                <w:color w:val="000000"/>
                <w:kern w:val="0"/>
              </w:rPr>
              <w:t>新工科背景下边疆</w:t>
            </w:r>
            <w:r w:rsidRPr="001B2CD2">
              <w:rPr>
                <w:rFonts w:ascii="宋体" w:hAnsi="宋体" w:hint="eastAsia"/>
                <w:color w:val="000000"/>
                <w:kern w:val="0"/>
              </w:rPr>
              <w:t>高校</w:t>
            </w:r>
            <w:r w:rsidRPr="001B2CD2">
              <w:rPr>
                <w:rFonts w:ascii="宋体" w:hAnsi="宋体"/>
                <w:color w:val="000000"/>
                <w:kern w:val="0"/>
              </w:rPr>
              <w:t>研究生</w:t>
            </w:r>
            <w:bookmarkStart w:id="2" w:name="_Hlk28538404"/>
            <w:r w:rsidRPr="001B2CD2">
              <w:rPr>
                <w:rFonts w:ascii="宋体" w:hAnsi="宋体"/>
                <w:color w:val="000000"/>
                <w:kern w:val="0"/>
              </w:rPr>
              <w:t>科研</w:t>
            </w:r>
            <w:r w:rsidRPr="001B2CD2">
              <w:rPr>
                <w:rFonts w:ascii="宋体" w:hAnsi="宋体" w:hint="eastAsia"/>
                <w:color w:val="000000"/>
                <w:kern w:val="0"/>
              </w:rPr>
              <w:t>与</w:t>
            </w:r>
            <w:r w:rsidRPr="001B2CD2">
              <w:rPr>
                <w:rFonts w:ascii="宋体" w:hAnsi="宋体"/>
                <w:color w:val="000000"/>
                <w:kern w:val="0"/>
              </w:rPr>
              <w:t>创新能力培养改革与创新</w:t>
            </w:r>
            <w:bookmarkEnd w:id="1"/>
            <w:bookmarkEnd w:id="2"/>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赵丽</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F902A5" w:rsidP="0076222D">
            <w:pPr>
              <w:widowControl/>
              <w:jc w:val="center"/>
              <w:rPr>
                <w:rFonts w:ascii="宋体" w:hAnsi="宋体"/>
                <w:color w:val="000000"/>
                <w:kern w:val="0"/>
              </w:rPr>
            </w:pPr>
            <w:r>
              <w:rPr>
                <w:rFonts w:ascii="宋体" w:hAnsi="宋体" w:hint="eastAsia"/>
                <w:color w:val="000000"/>
                <w:kern w:val="0"/>
              </w:rPr>
              <w:t>水利建筑工程学院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381"/>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23</w:t>
            </w:r>
          </w:p>
        </w:tc>
        <w:tc>
          <w:tcPr>
            <w:tcW w:w="5718"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基于南疆农业机械化区域优势领域发展形势下研究生教学实践环节创新研究</w:t>
            </w:r>
          </w:p>
        </w:tc>
        <w:tc>
          <w:tcPr>
            <w:tcW w:w="1086"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张茜</w:t>
            </w:r>
          </w:p>
        </w:tc>
        <w:tc>
          <w:tcPr>
            <w:tcW w:w="2127" w:type="dxa"/>
            <w:tcBorders>
              <w:top w:val="single" w:sz="4" w:space="0" w:color="auto"/>
              <w:left w:val="nil"/>
              <w:bottom w:val="single" w:sz="4" w:space="0" w:color="auto"/>
              <w:right w:val="single" w:sz="4" w:space="0" w:color="auto"/>
            </w:tcBorders>
            <w:shd w:val="clear" w:color="auto" w:fill="auto"/>
            <w:vAlign w:val="center"/>
          </w:tcPr>
          <w:p w:rsidR="00960A78" w:rsidRPr="001B2CD2" w:rsidRDefault="00F902A5" w:rsidP="0076222D">
            <w:pPr>
              <w:widowControl/>
              <w:jc w:val="center"/>
              <w:rPr>
                <w:rFonts w:ascii="宋体" w:hAnsi="宋体"/>
                <w:color w:val="000000"/>
                <w:kern w:val="0"/>
              </w:rPr>
            </w:pPr>
            <w:r>
              <w:rPr>
                <w:rFonts w:ascii="宋体" w:hAnsi="宋体" w:hint="eastAsia"/>
                <w:color w:val="000000"/>
                <w:kern w:val="0"/>
              </w:rPr>
              <w:t>机械电气工程学院</w:t>
            </w:r>
          </w:p>
        </w:tc>
        <w:tc>
          <w:tcPr>
            <w:tcW w:w="1180" w:type="dxa"/>
            <w:tcBorders>
              <w:top w:val="single" w:sz="4" w:space="0" w:color="auto"/>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24</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UGS和双导师</w:t>
            </w:r>
            <w:proofErr w:type="gramStart"/>
            <w:r w:rsidRPr="001B2CD2">
              <w:rPr>
                <w:rFonts w:ascii="宋体" w:hAnsi="宋体" w:hint="eastAsia"/>
                <w:color w:val="000000"/>
                <w:kern w:val="0"/>
              </w:rPr>
              <w:t>制背景下专业</w:t>
            </w:r>
            <w:proofErr w:type="gramEnd"/>
            <w:r w:rsidRPr="001B2CD2">
              <w:rPr>
                <w:rFonts w:ascii="宋体" w:hAnsi="宋体" w:hint="eastAsia"/>
                <w:color w:val="000000"/>
                <w:kern w:val="0"/>
              </w:rPr>
              <w:t>学位教育硕士的职业能力发展研究</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赵福君</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0D38FD" w:rsidP="0076222D">
            <w:pPr>
              <w:widowControl/>
              <w:jc w:val="center"/>
              <w:rPr>
                <w:rFonts w:ascii="宋体" w:hAnsi="宋体"/>
                <w:color w:val="000000"/>
                <w:kern w:val="0"/>
              </w:rPr>
            </w:pPr>
            <w:r w:rsidRPr="00FC602C">
              <w:rPr>
                <w:rFonts w:ascii="Times New Roman" w:hAnsi="Times New Roman"/>
                <w:color w:val="000000"/>
                <w:kern w:val="0"/>
              </w:rPr>
              <w:t>师范学院</w:t>
            </w:r>
          </w:p>
        </w:tc>
        <w:tc>
          <w:tcPr>
            <w:tcW w:w="1180" w:type="dxa"/>
            <w:tcBorders>
              <w:top w:val="nil"/>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r w:rsidR="00960A78" w:rsidRPr="001B2CD2" w:rsidTr="00395CB6">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60A78" w:rsidRPr="001B2CD2" w:rsidRDefault="00960A78" w:rsidP="002D6BCE">
            <w:pPr>
              <w:widowControl/>
              <w:jc w:val="center"/>
              <w:rPr>
                <w:rFonts w:ascii="宋体" w:hAnsi="宋体"/>
                <w:color w:val="000000"/>
                <w:kern w:val="0"/>
              </w:rPr>
            </w:pPr>
            <w:r w:rsidRPr="001B2CD2">
              <w:rPr>
                <w:rFonts w:ascii="宋体" w:hAnsi="宋体"/>
                <w:color w:val="000000"/>
                <w:kern w:val="0"/>
              </w:rPr>
              <w:t>25</w:t>
            </w:r>
          </w:p>
        </w:tc>
        <w:tc>
          <w:tcPr>
            <w:tcW w:w="5718" w:type="dxa"/>
            <w:tcBorders>
              <w:top w:val="nil"/>
              <w:left w:val="nil"/>
              <w:bottom w:val="single" w:sz="4" w:space="0" w:color="auto"/>
              <w:right w:val="single" w:sz="4" w:space="0" w:color="auto"/>
            </w:tcBorders>
            <w:shd w:val="clear" w:color="auto" w:fill="auto"/>
            <w:vAlign w:val="center"/>
          </w:tcPr>
          <w:p w:rsidR="00960A78" w:rsidRPr="001B2CD2" w:rsidRDefault="00960A78" w:rsidP="0046279F">
            <w:pPr>
              <w:widowControl/>
              <w:jc w:val="left"/>
              <w:rPr>
                <w:rFonts w:ascii="宋体" w:hAnsi="宋体"/>
                <w:color w:val="000000"/>
                <w:kern w:val="0"/>
              </w:rPr>
            </w:pPr>
            <w:r w:rsidRPr="001B2CD2">
              <w:rPr>
                <w:rFonts w:ascii="宋体" w:hAnsi="宋体" w:hint="eastAsia"/>
                <w:color w:val="000000"/>
                <w:kern w:val="0"/>
              </w:rPr>
              <w:t>基于Blackboard平台的SPOC教学模式下研究生通用学术英语教学改革</w:t>
            </w:r>
          </w:p>
        </w:tc>
        <w:tc>
          <w:tcPr>
            <w:tcW w:w="1086" w:type="dxa"/>
            <w:tcBorders>
              <w:top w:val="nil"/>
              <w:left w:val="nil"/>
              <w:bottom w:val="single" w:sz="4" w:space="0" w:color="auto"/>
              <w:right w:val="single" w:sz="4" w:space="0" w:color="auto"/>
            </w:tcBorders>
            <w:shd w:val="clear" w:color="auto" w:fill="auto"/>
            <w:vAlign w:val="center"/>
          </w:tcPr>
          <w:p w:rsidR="00960A78" w:rsidRPr="001B2CD2" w:rsidRDefault="00960A78" w:rsidP="0046279F">
            <w:pPr>
              <w:widowControl/>
              <w:jc w:val="center"/>
              <w:rPr>
                <w:rFonts w:ascii="宋体" w:hAnsi="宋体"/>
                <w:color w:val="000000"/>
                <w:kern w:val="0"/>
              </w:rPr>
            </w:pPr>
            <w:r w:rsidRPr="001B2CD2">
              <w:rPr>
                <w:rFonts w:ascii="宋体" w:hAnsi="宋体" w:hint="eastAsia"/>
                <w:color w:val="000000"/>
                <w:kern w:val="0"/>
              </w:rPr>
              <w:t>宋翠平</w:t>
            </w:r>
          </w:p>
        </w:tc>
        <w:tc>
          <w:tcPr>
            <w:tcW w:w="2127" w:type="dxa"/>
            <w:tcBorders>
              <w:top w:val="nil"/>
              <w:left w:val="nil"/>
              <w:bottom w:val="single" w:sz="4" w:space="0" w:color="auto"/>
              <w:right w:val="single" w:sz="4" w:space="0" w:color="auto"/>
            </w:tcBorders>
            <w:shd w:val="clear" w:color="auto" w:fill="auto"/>
            <w:vAlign w:val="center"/>
          </w:tcPr>
          <w:p w:rsidR="00960A78" w:rsidRPr="001B2CD2" w:rsidRDefault="000D38FD" w:rsidP="0076222D">
            <w:pPr>
              <w:widowControl/>
              <w:jc w:val="center"/>
              <w:rPr>
                <w:rFonts w:ascii="宋体" w:hAnsi="宋体"/>
                <w:color w:val="000000"/>
                <w:kern w:val="0"/>
              </w:rPr>
            </w:pPr>
            <w:r>
              <w:rPr>
                <w:rFonts w:ascii="宋体" w:hAnsi="宋体" w:hint="eastAsia"/>
                <w:color w:val="000000"/>
                <w:kern w:val="0"/>
              </w:rPr>
              <w:t>外国语学院</w:t>
            </w:r>
          </w:p>
        </w:tc>
        <w:tc>
          <w:tcPr>
            <w:tcW w:w="1180" w:type="dxa"/>
            <w:tcBorders>
              <w:top w:val="nil"/>
              <w:left w:val="nil"/>
              <w:bottom w:val="single" w:sz="4" w:space="0" w:color="auto"/>
              <w:right w:val="single" w:sz="4" w:space="0" w:color="auto"/>
            </w:tcBorders>
            <w:shd w:val="clear" w:color="auto" w:fill="auto"/>
            <w:vAlign w:val="center"/>
          </w:tcPr>
          <w:p w:rsidR="00960A78" w:rsidRDefault="00960A78" w:rsidP="00960A78">
            <w:pPr>
              <w:jc w:val="center"/>
            </w:pPr>
            <w:r w:rsidRPr="00014BF1">
              <w:rPr>
                <w:rFonts w:ascii="宋体" w:hAnsi="宋体" w:hint="eastAsia"/>
                <w:color w:val="000000"/>
                <w:kern w:val="0"/>
              </w:rPr>
              <w:t>校级</w:t>
            </w:r>
          </w:p>
        </w:tc>
      </w:tr>
    </w:tbl>
    <w:p w:rsidR="007D7617" w:rsidRDefault="007D7617" w:rsidP="00DA57C5"/>
    <w:sectPr w:rsidR="007D7617" w:rsidSect="00D54D7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BE5" w:rsidRDefault="00FE1BE5" w:rsidP="006737CC">
      <w:r>
        <w:separator/>
      </w:r>
    </w:p>
  </w:endnote>
  <w:endnote w:type="continuationSeparator" w:id="0">
    <w:p w:rsidR="00FE1BE5" w:rsidRDefault="00FE1BE5" w:rsidP="0067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BE5" w:rsidRDefault="00FE1BE5" w:rsidP="006737CC">
      <w:r>
        <w:separator/>
      </w:r>
    </w:p>
  </w:footnote>
  <w:footnote w:type="continuationSeparator" w:id="0">
    <w:p w:rsidR="00FE1BE5" w:rsidRDefault="00FE1BE5" w:rsidP="00673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E2E"/>
    <w:rsid w:val="00072146"/>
    <w:rsid w:val="00084659"/>
    <w:rsid w:val="00090E8F"/>
    <w:rsid w:val="000917E2"/>
    <w:rsid w:val="000A397C"/>
    <w:rsid w:val="000A5E86"/>
    <w:rsid w:val="000B500F"/>
    <w:rsid w:val="000B56E4"/>
    <w:rsid w:val="000B62F7"/>
    <w:rsid w:val="000C0EAC"/>
    <w:rsid w:val="000C4E94"/>
    <w:rsid w:val="000D38FD"/>
    <w:rsid w:val="000D3E2E"/>
    <w:rsid w:val="000E10B7"/>
    <w:rsid w:val="000E55F9"/>
    <w:rsid w:val="0013324D"/>
    <w:rsid w:val="00145677"/>
    <w:rsid w:val="00156613"/>
    <w:rsid w:val="00166737"/>
    <w:rsid w:val="001A7939"/>
    <w:rsid w:val="001B2CD2"/>
    <w:rsid w:val="001B4D24"/>
    <w:rsid w:val="001C59E8"/>
    <w:rsid w:val="00217D0E"/>
    <w:rsid w:val="0022701A"/>
    <w:rsid w:val="00231D48"/>
    <w:rsid w:val="00233599"/>
    <w:rsid w:val="002345F4"/>
    <w:rsid w:val="00251C2E"/>
    <w:rsid w:val="00285C14"/>
    <w:rsid w:val="002A1877"/>
    <w:rsid w:val="002A3861"/>
    <w:rsid w:val="002A3B75"/>
    <w:rsid w:val="002A43C9"/>
    <w:rsid w:val="002A7DB4"/>
    <w:rsid w:val="002D74F2"/>
    <w:rsid w:val="002E31F9"/>
    <w:rsid w:val="00302979"/>
    <w:rsid w:val="0032395D"/>
    <w:rsid w:val="003240F0"/>
    <w:rsid w:val="00336CCF"/>
    <w:rsid w:val="00343093"/>
    <w:rsid w:val="00350418"/>
    <w:rsid w:val="00362855"/>
    <w:rsid w:val="00372C6C"/>
    <w:rsid w:val="00375ACD"/>
    <w:rsid w:val="003835E8"/>
    <w:rsid w:val="00395CB6"/>
    <w:rsid w:val="003A1844"/>
    <w:rsid w:val="003B04B9"/>
    <w:rsid w:val="003B3139"/>
    <w:rsid w:val="003B3B18"/>
    <w:rsid w:val="003B4F86"/>
    <w:rsid w:val="003C5AB7"/>
    <w:rsid w:val="003E1555"/>
    <w:rsid w:val="003E225F"/>
    <w:rsid w:val="003E3AA3"/>
    <w:rsid w:val="003F010D"/>
    <w:rsid w:val="00423150"/>
    <w:rsid w:val="0043738C"/>
    <w:rsid w:val="00457604"/>
    <w:rsid w:val="0046256B"/>
    <w:rsid w:val="00470BBC"/>
    <w:rsid w:val="0048341F"/>
    <w:rsid w:val="004A1BC9"/>
    <w:rsid w:val="004A7EF5"/>
    <w:rsid w:val="004B049F"/>
    <w:rsid w:val="004C48AE"/>
    <w:rsid w:val="00517ADC"/>
    <w:rsid w:val="00520774"/>
    <w:rsid w:val="00521206"/>
    <w:rsid w:val="00521CAB"/>
    <w:rsid w:val="00537BCC"/>
    <w:rsid w:val="00551136"/>
    <w:rsid w:val="00573271"/>
    <w:rsid w:val="005765D9"/>
    <w:rsid w:val="005801CC"/>
    <w:rsid w:val="005B1232"/>
    <w:rsid w:val="006064E4"/>
    <w:rsid w:val="00611355"/>
    <w:rsid w:val="00614519"/>
    <w:rsid w:val="006230EF"/>
    <w:rsid w:val="00624656"/>
    <w:rsid w:val="006512F5"/>
    <w:rsid w:val="006737CC"/>
    <w:rsid w:val="00675C70"/>
    <w:rsid w:val="006806C8"/>
    <w:rsid w:val="00681555"/>
    <w:rsid w:val="00682FB7"/>
    <w:rsid w:val="006A1A31"/>
    <w:rsid w:val="006B7BF7"/>
    <w:rsid w:val="006D5BF9"/>
    <w:rsid w:val="006E29BB"/>
    <w:rsid w:val="006E3250"/>
    <w:rsid w:val="006E3D97"/>
    <w:rsid w:val="006F22B4"/>
    <w:rsid w:val="007034BE"/>
    <w:rsid w:val="0071241E"/>
    <w:rsid w:val="007224FF"/>
    <w:rsid w:val="00734624"/>
    <w:rsid w:val="007433DB"/>
    <w:rsid w:val="007440B6"/>
    <w:rsid w:val="007571A4"/>
    <w:rsid w:val="0076222D"/>
    <w:rsid w:val="00765641"/>
    <w:rsid w:val="0077143E"/>
    <w:rsid w:val="00772AF4"/>
    <w:rsid w:val="00786783"/>
    <w:rsid w:val="00790586"/>
    <w:rsid w:val="00794A73"/>
    <w:rsid w:val="007A1FCE"/>
    <w:rsid w:val="007A68E7"/>
    <w:rsid w:val="007C3C00"/>
    <w:rsid w:val="007D7617"/>
    <w:rsid w:val="007F4606"/>
    <w:rsid w:val="00805B0D"/>
    <w:rsid w:val="00862232"/>
    <w:rsid w:val="00870F5D"/>
    <w:rsid w:val="008B5277"/>
    <w:rsid w:val="008E3609"/>
    <w:rsid w:val="008E3917"/>
    <w:rsid w:val="008E6AC7"/>
    <w:rsid w:val="00901DA3"/>
    <w:rsid w:val="00902715"/>
    <w:rsid w:val="00920A86"/>
    <w:rsid w:val="00920E58"/>
    <w:rsid w:val="00926D77"/>
    <w:rsid w:val="009359D7"/>
    <w:rsid w:val="009371E5"/>
    <w:rsid w:val="00942907"/>
    <w:rsid w:val="00957898"/>
    <w:rsid w:val="00960A78"/>
    <w:rsid w:val="00964F90"/>
    <w:rsid w:val="00971E5E"/>
    <w:rsid w:val="009751AC"/>
    <w:rsid w:val="00983D7D"/>
    <w:rsid w:val="009D7A7A"/>
    <w:rsid w:val="00A02094"/>
    <w:rsid w:val="00A41097"/>
    <w:rsid w:val="00A56CC8"/>
    <w:rsid w:val="00A75EA2"/>
    <w:rsid w:val="00A972C0"/>
    <w:rsid w:val="00AA19E4"/>
    <w:rsid w:val="00AA517D"/>
    <w:rsid w:val="00AA7555"/>
    <w:rsid w:val="00AB0169"/>
    <w:rsid w:val="00AD149E"/>
    <w:rsid w:val="00AE1E65"/>
    <w:rsid w:val="00AE3791"/>
    <w:rsid w:val="00B05710"/>
    <w:rsid w:val="00B07210"/>
    <w:rsid w:val="00B0794E"/>
    <w:rsid w:val="00B1005D"/>
    <w:rsid w:val="00B227CE"/>
    <w:rsid w:val="00B3385A"/>
    <w:rsid w:val="00B413C4"/>
    <w:rsid w:val="00B671EE"/>
    <w:rsid w:val="00B7586A"/>
    <w:rsid w:val="00B8064F"/>
    <w:rsid w:val="00B9009A"/>
    <w:rsid w:val="00B90813"/>
    <w:rsid w:val="00BA0569"/>
    <w:rsid w:val="00BA1A2C"/>
    <w:rsid w:val="00BB25D1"/>
    <w:rsid w:val="00BE6CAA"/>
    <w:rsid w:val="00BE71BA"/>
    <w:rsid w:val="00BF49C1"/>
    <w:rsid w:val="00C075AB"/>
    <w:rsid w:val="00C165D5"/>
    <w:rsid w:val="00C24D73"/>
    <w:rsid w:val="00C47FDF"/>
    <w:rsid w:val="00C50399"/>
    <w:rsid w:val="00C5259F"/>
    <w:rsid w:val="00C54763"/>
    <w:rsid w:val="00C844A0"/>
    <w:rsid w:val="00CB5574"/>
    <w:rsid w:val="00CD54EC"/>
    <w:rsid w:val="00CD595E"/>
    <w:rsid w:val="00CF6683"/>
    <w:rsid w:val="00D00176"/>
    <w:rsid w:val="00D01653"/>
    <w:rsid w:val="00D032D1"/>
    <w:rsid w:val="00D05AC2"/>
    <w:rsid w:val="00D135A0"/>
    <w:rsid w:val="00D22E10"/>
    <w:rsid w:val="00D4121C"/>
    <w:rsid w:val="00D54D7F"/>
    <w:rsid w:val="00D617E6"/>
    <w:rsid w:val="00D62F2F"/>
    <w:rsid w:val="00D65936"/>
    <w:rsid w:val="00D73487"/>
    <w:rsid w:val="00D735E2"/>
    <w:rsid w:val="00D75F90"/>
    <w:rsid w:val="00D84A2F"/>
    <w:rsid w:val="00D90E3B"/>
    <w:rsid w:val="00D9722E"/>
    <w:rsid w:val="00DA57C5"/>
    <w:rsid w:val="00DB3D67"/>
    <w:rsid w:val="00DB614A"/>
    <w:rsid w:val="00DF34D6"/>
    <w:rsid w:val="00DF44B0"/>
    <w:rsid w:val="00DF7ED3"/>
    <w:rsid w:val="00E15839"/>
    <w:rsid w:val="00E454BC"/>
    <w:rsid w:val="00E75F4B"/>
    <w:rsid w:val="00E83DC4"/>
    <w:rsid w:val="00E8502B"/>
    <w:rsid w:val="00E876B4"/>
    <w:rsid w:val="00E953AE"/>
    <w:rsid w:val="00EA756C"/>
    <w:rsid w:val="00EB2622"/>
    <w:rsid w:val="00EB668E"/>
    <w:rsid w:val="00ED5D47"/>
    <w:rsid w:val="00F12157"/>
    <w:rsid w:val="00F30776"/>
    <w:rsid w:val="00F437FE"/>
    <w:rsid w:val="00F603FC"/>
    <w:rsid w:val="00F902A5"/>
    <w:rsid w:val="00FB18E5"/>
    <w:rsid w:val="00FB2339"/>
    <w:rsid w:val="00FB25B4"/>
    <w:rsid w:val="00FC602C"/>
    <w:rsid w:val="00FE0C6F"/>
    <w:rsid w:val="00FE1BE5"/>
    <w:rsid w:val="00FE7677"/>
    <w:rsid w:val="00FF5D25"/>
    <w:rsid w:val="28180A5A"/>
    <w:rsid w:val="538E0217"/>
    <w:rsid w:val="5C022F2F"/>
    <w:rsid w:val="7D4103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before="100" w:beforeAutospacing="1" w:after="120"/>
    </w:pPr>
    <w:rPr>
      <w:rFonts w:ascii="Times New Roman" w:hAnsi="Times New Roman"/>
    </w:rPr>
  </w:style>
  <w:style w:type="character" w:customStyle="1" w:styleId="Char">
    <w:name w:val="正文文本 Char"/>
    <w:basedOn w:val="a0"/>
    <w:link w:val="a3"/>
    <w:uiPriority w:val="99"/>
    <w:qFormat/>
    <w:rPr>
      <w:rFonts w:ascii="Times New Roman" w:eastAsia="宋体" w:hAnsi="Times New Roman" w:cs="Times New Roman"/>
      <w:szCs w:val="21"/>
    </w:rPr>
  </w:style>
  <w:style w:type="paragraph" w:styleId="a4">
    <w:name w:val="header"/>
    <w:basedOn w:val="a"/>
    <w:link w:val="Char0"/>
    <w:uiPriority w:val="99"/>
    <w:unhideWhenUsed/>
    <w:rsid w:val="006737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37CC"/>
    <w:rPr>
      <w:rFonts w:ascii="Calibri" w:eastAsia="宋体" w:hAnsi="Calibri" w:cs="Times New Roman"/>
      <w:kern w:val="2"/>
      <w:sz w:val="18"/>
      <w:szCs w:val="18"/>
    </w:rPr>
  </w:style>
  <w:style w:type="paragraph" w:styleId="a5">
    <w:name w:val="footer"/>
    <w:basedOn w:val="a"/>
    <w:link w:val="Char1"/>
    <w:uiPriority w:val="99"/>
    <w:unhideWhenUsed/>
    <w:rsid w:val="006737CC"/>
    <w:pPr>
      <w:tabs>
        <w:tab w:val="center" w:pos="4153"/>
        <w:tab w:val="right" w:pos="8306"/>
      </w:tabs>
      <w:snapToGrid w:val="0"/>
      <w:jc w:val="left"/>
    </w:pPr>
    <w:rPr>
      <w:sz w:val="18"/>
      <w:szCs w:val="18"/>
    </w:rPr>
  </w:style>
  <w:style w:type="character" w:customStyle="1" w:styleId="Char1">
    <w:name w:val="页脚 Char"/>
    <w:basedOn w:val="a0"/>
    <w:link w:val="a5"/>
    <w:uiPriority w:val="99"/>
    <w:rsid w:val="006737CC"/>
    <w:rPr>
      <w:rFonts w:ascii="Calibri" w:eastAsia="宋体" w:hAnsi="Calibri" w:cs="Times New Roman"/>
      <w:kern w:val="2"/>
      <w:sz w:val="18"/>
      <w:szCs w:val="18"/>
    </w:rPr>
  </w:style>
  <w:style w:type="paragraph" w:styleId="a6">
    <w:name w:val="Balloon Text"/>
    <w:basedOn w:val="a"/>
    <w:link w:val="Char2"/>
    <w:uiPriority w:val="99"/>
    <w:semiHidden/>
    <w:unhideWhenUsed/>
    <w:rsid w:val="00681555"/>
    <w:rPr>
      <w:sz w:val="18"/>
      <w:szCs w:val="18"/>
    </w:rPr>
  </w:style>
  <w:style w:type="character" w:customStyle="1" w:styleId="Char2">
    <w:name w:val="批注框文本 Char"/>
    <w:basedOn w:val="a0"/>
    <w:link w:val="a6"/>
    <w:uiPriority w:val="99"/>
    <w:semiHidden/>
    <w:rsid w:val="0068155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0812F-268C-45F6-8D5A-59651E88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182</Words>
  <Characters>1041</Characters>
  <Application>Microsoft Office Word</Application>
  <DocSecurity>0</DocSecurity>
  <Lines>8</Lines>
  <Paragraphs>2</Paragraphs>
  <ScaleCrop>false</ScaleCrop>
  <Company>HP</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史晓瑜</cp:lastModifiedBy>
  <cp:revision>359</cp:revision>
  <cp:lastPrinted>2020-01-11T11:24:00Z</cp:lastPrinted>
  <dcterms:created xsi:type="dcterms:W3CDTF">2020-01-03T03:30:00Z</dcterms:created>
  <dcterms:modified xsi:type="dcterms:W3CDTF">2020-01-11T11:57:00Z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